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481651" w:rsidRDefault="00481651" w:rsidP="00481651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:magnestic@m</w:t>
      </w:r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en-US"/>
        </w:rPr>
        <w:t>ru</w:t>
      </w:r>
    </w:p>
    <w:p w:rsidR="00481651" w:rsidRPr="00770F80" w:rsidRDefault="00481651" w:rsidP="004816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481651" w:rsidRPr="00770F80" w:rsidRDefault="00481651" w:rsidP="004816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1651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1651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81651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81651" w:rsidRPr="00C55E6A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481651" w:rsidRPr="00481651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1651">
        <w:rPr>
          <w:rFonts w:ascii="Times New Roman" w:hAnsi="Times New Roman"/>
          <w:b/>
          <w:sz w:val="28"/>
          <w:szCs w:val="28"/>
        </w:rPr>
        <w:t>Мастер-класс для родителей</w:t>
      </w:r>
    </w:p>
    <w:p w:rsidR="00481651" w:rsidRPr="00EA5DE2" w:rsidRDefault="00481651" w:rsidP="00EA5DE2">
      <w:pPr>
        <w:spacing w:line="480" w:lineRule="auto"/>
        <w:ind w:firstLine="709"/>
        <w:jc w:val="center"/>
        <w:rPr>
          <w:b/>
          <w:i/>
          <w:sz w:val="40"/>
          <w:szCs w:val="40"/>
        </w:rPr>
      </w:pP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="00EA5DE2">
        <w:rPr>
          <w:rFonts w:cs="Times New Roman"/>
          <w:i/>
          <w:sz w:val="32"/>
          <w:szCs w:val="32"/>
        </w:rPr>
        <w:t>«</w:t>
      </w:r>
      <w:r w:rsidRPr="00481651">
        <w:rPr>
          <w:rFonts w:ascii="Cambria" w:hAnsi="Cambria" w:cs="Cambria"/>
          <w:i/>
          <w:sz w:val="32"/>
          <w:szCs w:val="32"/>
        </w:rPr>
        <w:t>Дидактические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игры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и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упражнения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по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формированию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элементарных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математических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представлений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у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детей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средней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группы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детского</w:t>
      </w:r>
      <w:r w:rsidRPr="00481651">
        <w:rPr>
          <w:rFonts w:ascii="Bauhaus 93" w:hAnsi="Bauhaus 93" w:cs="Times New Roman"/>
          <w:i/>
          <w:sz w:val="32"/>
          <w:szCs w:val="32"/>
        </w:rPr>
        <w:t xml:space="preserve"> </w:t>
      </w:r>
      <w:r w:rsidRPr="00481651">
        <w:rPr>
          <w:rFonts w:ascii="Cambria" w:hAnsi="Cambria" w:cs="Cambria"/>
          <w:i/>
          <w:sz w:val="32"/>
          <w:szCs w:val="32"/>
        </w:rPr>
        <w:t>сада</w:t>
      </w:r>
      <w:r w:rsidR="00EA5DE2" w:rsidRPr="00EA5DE2">
        <w:rPr>
          <w:rFonts w:cs="Times New Roman"/>
          <w:i/>
          <w:sz w:val="32"/>
          <w:szCs w:val="32"/>
        </w:rPr>
        <w:t>»</w:t>
      </w:r>
    </w:p>
    <w:p w:rsidR="00481651" w:rsidRPr="00F1072B" w:rsidRDefault="00481651" w:rsidP="00481651">
      <w:pPr>
        <w:spacing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481651" w:rsidRPr="00F1072B" w:rsidRDefault="00F1072B" w:rsidP="00F1072B">
      <w:pPr>
        <w:spacing w:line="360" w:lineRule="auto"/>
        <w:ind w:firstLine="709"/>
        <w:jc w:val="right"/>
        <w:rPr>
          <w:rFonts w:ascii="Times New Roman" w:hAnsi="Times New Roman"/>
          <w:sz w:val="32"/>
          <w:szCs w:val="32"/>
        </w:rPr>
      </w:pPr>
      <w:r w:rsidRPr="00F1072B">
        <w:rPr>
          <w:rFonts w:ascii="Times New Roman" w:hAnsi="Times New Roman"/>
          <w:sz w:val="32"/>
          <w:szCs w:val="32"/>
        </w:rPr>
        <w:t>Подготовила и провела:</w:t>
      </w:r>
    </w:p>
    <w:p w:rsidR="00481651" w:rsidRPr="00F1072B" w:rsidRDefault="00F1072B" w:rsidP="00F1072B">
      <w:pPr>
        <w:spacing w:line="360" w:lineRule="auto"/>
        <w:ind w:firstLine="709"/>
        <w:jc w:val="right"/>
        <w:rPr>
          <w:rFonts w:ascii="Times New Roman" w:hAnsi="Times New Roman"/>
          <w:sz w:val="32"/>
          <w:szCs w:val="32"/>
        </w:rPr>
      </w:pPr>
      <w:proofErr w:type="spellStart"/>
      <w:r w:rsidRPr="00F1072B">
        <w:rPr>
          <w:rFonts w:ascii="Times New Roman" w:hAnsi="Times New Roman"/>
          <w:sz w:val="32"/>
          <w:szCs w:val="32"/>
        </w:rPr>
        <w:t>Жижина</w:t>
      </w:r>
      <w:proofErr w:type="spellEnd"/>
      <w:r w:rsidRPr="00F1072B">
        <w:rPr>
          <w:rFonts w:ascii="Times New Roman" w:hAnsi="Times New Roman"/>
          <w:sz w:val="32"/>
          <w:szCs w:val="32"/>
        </w:rPr>
        <w:t xml:space="preserve"> Ольга Викторовна</w:t>
      </w:r>
    </w:p>
    <w:p w:rsidR="00481651" w:rsidRDefault="00481651" w:rsidP="0048165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81651" w:rsidRDefault="00481651" w:rsidP="0048165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81651" w:rsidRDefault="00481651" w:rsidP="0048165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81651" w:rsidRDefault="00481651" w:rsidP="0048165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81651" w:rsidRDefault="00481651" w:rsidP="0048165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481651" w:rsidRDefault="00481651" w:rsidP="00481651">
      <w:pPr>
        <w:shd w:val="clear" w:color="auto" w:fill="FFFFFF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481651" w:rsidRDefault="00481651" w:rsidP="00481651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481651" w:rsidRDefault="00481651" w:rsidP="00C8629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5BE4">
        <w:rPr>
          <w:rFonts w:ascii="Times New Roman" w:hAnsi="Times New Roman" w:cs="Times New Roman"/>
          <w:sz w:val="24"/>
          <w:szCs w:val="24"/>
        </w:rPr>
        <w:t xml:space="preserve">Сергиев Посад 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976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81651" w:rsidRDefault="00481651" w:rsidP="00481651">
      <w:pPr>
        <w:pStyle w:val="Standard"/>
        <w:ind w:firstLine="708"/>
      </w:pPr>
      <w:r w:rsidRPr="00F1072B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элементарных математических представлений у детей</w:t>
      </w:r>
      <w:r>
        <w:rPr>
          <w:rFonts w:ascii="Times New Roman" w:hAnsi="Times New Roman" w:cs="Times New Roman"/>
          <w:sz w:val="28"/>
          <w:szCs w:val="28"/>
        </w:rPr>
        <w:t xml:space="preserve"> – это средство развития их умственных, познавательных способностей.</w:t>
      </w:r>
    </w:p>
    <w:p w:rsidR="00481651" w:rsidRDefault="00481651" w:rsidP="00481651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С первых дней жизни ребенок попадает в мир предметов, явлений, воспринимает большое количество не только предметов, но и звуков, движений.</w:t>
      </w:r>
    </w:p>
    <w:p w:rsidR="00481651" w:rsidRDefault="00481651" w:rsidP="00481651">
      <w:pPr>
        <w:pStyle w:val="Standard"/>
        <w:ind w:firstLine="708"/>
      </w:pPr>
      <w:r>
        <w:rPr>
          <w:rFonts w:ascii="Times New Roman" w:hAnsi="Times New Roman" w:cs="Times New Roman"/>
          <w:sz w:val="28"/>
          <w:szCs w:val="28"/>
        </w:rPr>
        <w:t>С чего же начать формирование математических представлений у маленьких детей. Давайте начнем с игры.</w:t>
      </w:r>
    </w:p>
    <w:p w:rsidR="00481651" w:rsidRDefault="00481651" w:rsidP="00481651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ab/>
        <w:t xml:space="preserve">В игре ребенок быстрей осваивает счет, запоминает числительные, сравнивает числа, различает и называет геометрические фигуры, определяет пространственные направления (слева, справа, вверху, внизу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 )</w:t>
      </w:r>
      <w:proofErr w:type="gramEnd"/>
      <w:r>
        <w:rPr>
          <w:rFonts w:ascii="Times New Roman" w:hAnsi="Times New Roman" w:cs="Times New Roman"/>
          <w:sz w:val="28"/>
          <w:szCs w:val="28"/>
        </w:rPr>
        <w:t>, у него формируется понятие времени (времена года – зима, осень, лето, весна; времена суток – утро, день, вечер, ночь и т.д.).</w:t>
      </w:r>
    </w:p>
    <w:p w:rsidR="00481651" w:rsidRDefault="00481651" w:rsidP="00481651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ab/>
        <w:t>Игра захватывает ребенка полностью, у него активизируются все психические процессы. Дидактические игры и упражнения проводятся с целью уточнения и закрепления математических представлений у детей как на занятиях, так и в повседневной жизни.</w:t>
      </w:r>
    </w:p>
    <w:p w:rsidR="00481651" w:rsidRDefault="00481651" w:rsidP="00481651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Количество и счет</w:t>
      </w:r>
    </w:p>
    <w:p w:rsidR="00481651" w:rsidRDefault="00481651" w:rsidP="00481651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Совершенствование умение считать в пределах пяти: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-Тики», «Найди свой домик», «Найди пару», «Джек, будь ловким», «Чудесный мешочек», «Отсчитай столько же», «Не смотри» (счет на ощупь), «Угадай, сколько», «Динь, динь».</w:t>
      </w:r>
    </w:p>
    <w:p w:rsidR="00481651" w:rsidRDefault="00481651" w:rsidP="00481651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 xml:space="preserve">Закрепление навыков порядкового счета в пределах пяти: «Петрушкины гости», «Который по счету?»,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изменилось?», «Исправь ошибку», «Чего не стало?», «На котором (на каком) месте стоял предмет?»</w:t>
      </w:r>
    </w:p>
    <w:p w:rsidR="00481651" w:rsidRDefault="00481651" w:rsidP="00481651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Величина</w:t>
      </w:r>
    </w:p>
    <w:p w:rsidR="00481651" w:rsidRDefault="00481651" w:rsidP="00481651">
      <w:pPr>
        <w:pStyle w:val="a3"/>
        <w:numPr>
          <w:ilvl w:val="0"/>
          <w:numId w:val="6"/>
        </w:num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умения сравнивать несколько предметов по величине и раскладывать их в убывающем или возрастающем порядке: «Наведем порядок», «Сломанная лесенка», «Кто скорее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соберет?...</w:t>
      </w:r>
      <w:proofErr w:type="gramEnd"/>
      <w:r>
        <w:rPr>
          <w:rFonts w:ascii="Times New Roman" w:hAnsi="Times New Roman" w:cs="Times New Roman"/>
          <w:sz w:val="28"/>
          <w:szCs w:val="28"/>
        </w:rPr>
        <w:t>», «Какая игрушка спрятана?», «Матрешки», «Три медведя».</w:t>
      </w:r>
    </w:p>
    <w:p w:rsidR="00481651" w:rsidRDefault="00481651" w:rsidP="00481651">
      <w:pPr>
        <w:pStyle w:val="a3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Закрепление умения сравнивать предметы по двум приз</w:t>
      </w:r>
      <w:r w:rsidR="006738B9">
        <w:rPr>
          <w:rFonts w:ascii="Times New Roman" w:hAnsi="Times New Roman" w:cs="Times New Roman"/>
          <w:sz w:val="28"/>
          <w:szCs w:val="28"/>
        </w:rPr>
        <w:t>накам величины (длине и ширине)</w:t>
      </w:r>
      <w:r>
        <w:rPr>
          <w:rFonts w:ascii="Times New Roman" w:hAnsi="Times New Roman" w:cs="Times New Roman"/>
          <w:sz w:val="28"/>
          <w:szCs w:val="28"/>
        </w:rPr>
        <w:t>: «Найди пару», «Завяжем куклам бантики».</w:t>
      </w:r>
    </w:p>
    <w:p w:rsidR="00481651" w:rsidRDefault="00481651" w:rsidP="00481651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Форма</w:t>
      </w:r>
    </w:p>
    <w:p w:rsidR="00481651" w:rsidRDefault="00481651" w:rsidP="00481651">
      <w:pPr>
        <w:pStyle w:val="a3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умения различать и называть круг, квадрат, треугольник, прямоугольник, шар,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куб,  цилиндр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: «Чудесный мешочек», «Найди пару», «Найди похожее», «Найди различие», «Найти такой же (предмет)», «Найди свой домик», «Найди ключик к замочку», «Что изменилось?», «Спрячь мышку», «Собери гирлянду», «Составь узор», «Гаражи», «Чего не стало?», «Дорисуй фигуру».</w:t>
      </w:r>
    </w:p>
    <w:p w:rsidR="00481651" w:rsidRDefault="00481651" w:rsidP="00481651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Ориентировка в пространстве</w:t>
      </w:r>
    </w:p>
    <w:p w:rsidR="00481651" w:rsidRDefault="00481651" w:rsidP="00481651">
      <w:pPr>
        <w:pStyle w:val="a3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Закрепление умения определять местоположение предметов относительно себя: «Что изменилось?», «Что где находится?», «Где звенит колокольчик», «Расставим игрушки».</w:t>
      </w:r>
    </w:p>
    <w:p w:rsidR="00481651" w:rsidRDefault="00481651" w:rsidP="00481651">
      <w:pPr>
        <w:pStyle w:val="a3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умни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двигаться в заданном направлении: «Куда пойдешь, секрет найдешь», «Где спрятались игрушки?», «Поможем Зайке найти дорожку к домику».</w:t>
      </w:r>
    </w:p>
    <w:p w:rsidR="00481651" w:rsidRDefault="00481651" w:rsidP="00481651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Ориентировка во времени</w:t>
      </w:r>
    </w:p>
    <w:p w:rsidR="00481651" w:rsidRDefault="00481651" w:rsidP="00481651">
      <w:pPr>
        <w:pStyle w:val="a3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Знакомство с понятиями вчера, сегодня, завтра: «Закончи предложение», «Наоборот», «Когда это было».</w:t>
      </w:r>
    </w:p>
    <w:p w:rsidR="00481651" w:rsidRDefault="00481651" w:rsidP="00481651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 xml:space="preserve">Расширение представлений о частях суток и их последовательности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( утро</w:t>
      </w:r>
      <w:proofErr w:type="gramEnd"/>
      <w:r>
        <w:rPr>
          <w:rFonts w:ascii="Times New Roman" w:hAnsi="Times New Roman" w:cs="Times New Roman"/>
          <w:sz w:val="28"/>
          <w:szCs w:val="28"/>
        </w:rPr>
        <w:t>, день, вечер, ночь): «Наш день», «Поможем мишке разложить  картинки», «Назови соседей», «Утро, день, вечер, ночь – сутки прочь».</w:t>
      </w:r>
    </w:p>
    <w:p w:rsidR="00481651" w:rsidRDefault="00481651">
      <w:bookmarkStart w:id="0" w:name="_GoBack"/>
      <w:bookmarkEnd w:id="0"/>
    </w:p>
    <w:sectPr w:rsidR="0048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247F2"/>
    <w:multiLevelType w:val="multilevel"/>
    <w:tmpl w:val="CB3C572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A91BAC"/>
    <w:multiLevelType w:val="multilevel"/>
    <w:tmpl w:val="A5D434D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83724B"/>
    <w:multiLevelType w:val="multilevel"/>
    <w:tmpl w:val="DDC68E0E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9E05E8D"/>
    <w:multiLevelType w:val="multilevel"/>
    <w:tmpl w:val="14DC932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51"/>
    <w:rsid w:val="00481651"/>
    <w:rsid w:val="006738B9"/>
    <w:rsid w:val="009765EA"/>
    <w:rsid w:val="00C86299"/>
    <w:rsid w:val="00EA5DE2"/>
    <w:rsid w:val="00F1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232BA-2BB5-41A4-9D58-08776986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165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a3">
    <w:name w:val="List Paragraph"/>
    <w:basedOn w:val="Standard"/>
    <w:rsid w:val="00481651"/>
    <w:pPr>
      <w:ind w:left="720"/>
    </w:pPr>
  </w:style>
  <w:style w:type="numbering" w:customStyle="1" w:styleId="WWNum1">
    <w:name w:val="WWNum1"/>
    <w:basedOn w:val="a2"/>
    <w:rsid w:val="00481651"/>
    <w:pPr>
      <w:numPr>
        <w:numId w:val="1"/>
      </w:numPr>
    </w:pPr>
  </w:style>
  <w:style w:type="numbering" w:customStyle="1" w:styleId="WWNum2">
    <w:name w:val="WWNum2"/>
    <w:basedOn w:val="a2"/>
    <w:rsid w:val="00481651"/>
    <w:pPr>
      <w:numPr>
        <w:numId w:val="2"/>
      </w:numPr>
    </w:pPr>
  </w:style>
  <w:style w:type="numbering" w:customStyle="1" w:styleId="WWNum3">
    <w:name w:val="WWNum3"/>
    <w:basedOn w:val="a2"/>
    <w:rsid w:val="00481651"/>
    <w:pPr>
      <w:numPr>
        <w:numId w:val="3"/>
      </w:numPr>
    </w:pPr>
  </w:style>
  <w:style w:type="numbering" w:customStyle="1" w:styleId="WWNum4">
    <w:name w:val="WWNum4"/>
    <w:basedOn w:val="a2"/>
    <w:rsid w:val="00481651"/>
    <w:pPr>
      <w:numPr>
        <w:numId w:val="4"/>
      </w:numPr>
    </w:pPr>
  </w:style>
  <w:style w:type="paragraph" w:styleId="a4">
    <w:name w:val="No Spacing"/>
    <w:uiPriority w:val="1"/>
    <w:qFormat/>
    <w:rsid w:val="00481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2024-01-17T14:08:00Z</dcterms:created>
  <dcterms:modified xsi:type="dcterms:W3CDTF">2024-01-23T12:06:00Z</dcterms:modified>
</cp:coreProperties>
</file>